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60" w:rsidRPr="00067AE6" w:rsidRDefault="00E23060" w:rsidP="00E23060">
      <w:pPr>
        <w:shd w:val="clear" w:color="auto" w:fill="FFFFFF"/>
        <w:spacing w:after="120" w:line="240" w:lineRule="auto"/>
        <w:jc w:val="center"/>
        <w:outlineLvl w:val="1"/>
        <w:rPr>
          <w:rFonts w:ascii="Century Gothic" w:eastAsia="Times New Roman" w:hAnsi="Century Gothic" w:cstheme="minorHAnsi"/>
          <w:color w:val="532F2F"/>
          <w:sz w:val="28"/>
          <w:szCs w:val="28"/>
        </w:rPr>
      </w:pPr>
      <w:r w:rsidRPr="00067AE6">
        <w:rPr>
          <w:rFonts w:ascii="Century Gothic" w:hAnsi="Century Gothic" w:cstheme="minorHAnsi"/>
          <w:sz w:val="28"/>
          <w:szCs w:val="28"/>
        </w:rPr>
        <w:t xml:space="preserve">Wooden surface </w:t>
      </w:r>
      <w:r w:rsidR="00E63483">
        <w:rPr>
          <w:rFonts w:ascii="Century Gothic" w:hAnsi="Century Gothic" w:cstheme="minorHAnsi"/>
          <w:sz w:val="28"/>
          <w:szCs w:val="28"/>
        </w:rPr>
        <w:t>restoration</w:t>
      </w:r>
      <w:r w:rsidRPr="00067AE6">
        <w:rPr>
          <w:rFonts w:ascii="Century Gothic" w:hAnsi="Century Gothic" w:cstheme="minorHAnsi"/>
          <w:sz w:val="28"/>
          <w:szCs w:val="28"/>
        </w:rPr>
        <w:t xml:space="preserve"> </w:t>
      </w:r>
      <w:r w:rsidR="00E63483">
        <w:rPr>
          <w:rFonts w:ascii="Century Gothic" w:hAnsi="Century Gothic" w:cstheme="minorHAnsi"/>
          <w:sz w:val="28"/>
          <w:szCs w:val="28"/>
        </w:rPr>
        <w:t>guide</w:t>
      </w:r>
    </w:p>
    <w:p w:rsidR="00F45B4F" w:rsidRPr="00067AE6" w:rsidRDefault="00F45B4F" w:rsidP="00F45B4F">
      <w:pPr>
        <w:shd w:val="clear" w:color="auto" w:fill="FFFFFF"/>
        <w:spacing w:after="120" w:line="240" w:lineRule="auto"/>
        <w:outlineLvl w:val="1"/>
        <w:rPr>
          <w:rFonts w:ascii="Century Gothic" w:eastAsia="Times New Roman" w:hAnsi="Century Gothic" w:cstheme="minorHAnsi"/>
          <w:u w:val="single"/>
        </w:rPr>
      </w:pPr>
      <w:r w:rsidRPr="00067AE6">
        <w:rPr>
          <w:rFonts w:ascii="Century Gothic" w:eastAsia="Times New Roman" w:hAnsi="Century Gothic" w:cstheme="minorHAnsi"/>
          <w:u w:val="single"/>
        </w:rPr>
        <w:t xml:space="preserve">Surface </w:t>
      </w:r>
      <w:proofErr w:type="spellStart"/>
      <w:r w:rsidRPr="00067AE6">
        <w:rPr>
          <w:rFonts w:ascii="Century Gothic" w:eastAsia="Times New Roman" w:hAnsi="Century Gothic" w:cstheme="minorHAnsi"/>
          <w:u w:val="single"/>
        </w:rPr>
        <w:t>maintanence</w:t>
      </w:r>
      <w:proofErr w:type="spellEnd"/>
    </w:p>
    <w:p w:rsidR="00646805" w:rsidRDefault="00207DC2" w:rsidP="00F45B4F">
      <w:pPr>
        <w:rPr>
          <w:rFonts w:ascii="Century Gothic" w:eastAsia="Times New Roman" w:hAnsi="Century Gothic" w:cstheme="minorHAnsi"/>
          <w:color w:val="000000"/>
          <w:shd w:val="clear" w:color="auto" w:fill="FFFFFF"/>
        </w:rPr>
      </w:pPr>
      <w:r>
        <w:rPr>
          <w:rFonts w:ascii="Century Gothic" w:eastAsia="Times New Roman" w:hAnsi="Century Gothic" w:cstheme="minorHAnsi"/>
          <w:color w:val="000000"/>
          <w:shd w:val="clear" w:color="auto" w:fill="FFFFFF"/>
        </w:rPr>
        <w:t>Surfaces treated with wood o</w:t>
      </w:r>
      <w:r w:rsidR="00F45B4F" w:rsidRPr="00067AE6">
        <w:rPr>
          <w:rFonts w:ascii="Century Gothic" w:eastAsia="Times New Roman" w:hAnsi="Century Gothic" w:cstheme="minorHAnsi"/>
          <w:color w:val="000000"/>
          <w:shd w:val="clear" w:color="auto" w:fill="FFFFFF"/>
        </w:rPr>
        <w:t xml:space="preserve">ils </w:t>
      </w:r>
      <w:r w:rsidR="008040F1">
        <w:rPr>
          <w:rFonts w:ascii="Century Gothic" w:eastAsia="Times New Roman" w:hAnsi="Century Gothic" w:cstheme="minorHAnsi"/>
          <w:color w:val="000000"/>
          <w:shd w:val="clear" w:color="auto" w:fill="FFFFFF"/>
        </w:rPr>
        <w:t xml:space="preserve">depending on environment conditions </w:t>
      </w:r>
      <w:r w:rsidR="00F45B4F" w:rsidRPr="00067AE6">
        <w:rPr>
          <w:rFonts w:ascii="Century Gothic" w:eastAsia="Times New Roman" w:hAnsi="Century Gothic" w:cstheme="minorHAnsi"/>
          <w:color w:val="000000"/>
          <w:shd w:val="clear" w:color="auto" w:fill="FFFFFF"/>
        </w:rPr>
        <w:t xml:space="preserve">may need retreating as often </w:t>
      </w:r>
      <w:r w:rsidR="00067AE6" w:rsidRPr="00067AE6">
        <w:rPr>
          <w:rFonts w:ascii="Century Gothic" w:eastAsia="Times New Roman" w:hAnsi="Century Gothic" w:cstheme="minorHAnsi"/>
          <w:color w:val="000000"/>
          <w:shd w:val="clear" w:color="auto" w:fill="FFFFFF"/>
        </w:rPr>
        <w:t>as once a year</w:t>
      </w:r>
      <w:r w:rsidR="00F45B4F" w:rsidRPr="00067AE6">
        <w:rPr>
          <w:rFonts w:ascii="Century Gothic" w:eastAsia="Times New Roman" w:hAnsi="Century Gothic" w:cstheme="minorHAnsi"/>
          <w:color w:val="000000"/>
          <w:shd w:val="clear" w:color="auto" w:fill="FFFFFF"/>
        </w:rPr>
        <w:t xml:space="preserve">. </w:t>
      </w:r>
      <w:bookmarkStart w:id="0" w:name="_GoBack"/>
      <w:bookmarkEnd w:id="0"/>
    </w:p>
    <w:p w:rsidR="00646805" w:rsidRPr="0069071C" w:rsidRDefault="00646805" w:rsidP="00646805">
      <w:pPr>
        <w:spacing w:before="240" w:after="0"/>
        <w:rPr>
          <w:rFonts w:ascii="Century Gothic" w:eastAsia="Times New Roman" w:hAnsi="Century Gothic" w:cstheme="minorHAnsi"/>
          <w:color w:val="000000"/>
          <w:u w:val="single"/>
          <w:shd w:val="clear" w:color="auto" w:fill="FFFFFF"/>
        </w:rPr>
      </w:pPr>
      <w:r w:rsidRPr="0069071C">
        <w:rPr>
          <w:rFonts w:ascii="Century Gothic" w:eastAsia="Times New Roman" w:hAnsi="Century Gothic" w:cstheme="minorHAnsi"/>
          <w:color w:val="000000"/>
          <w:u w:val="single"/>
          <w:shd w:val="clear" w:color="auto" w:fill="FFFFFF"/>
        </w:rPr>
        <w:t>Step-by-step guide</w:t>
      </w:r>
    </w:p>
    <w:p w:rsidR="0069071C" w:rsidRPr="0069071C" w:rsidRDefault="0069071C" w:rsidP="0069071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Brush off dirt, dust and lose material from the surface. Use a spatula for hard particles or resin.</w:t>
      </w:r>
    </w:p>
    <w:p w:rsidR="0069071C" w:rsidRPr="0069071C" w:rsidRDefault="0069071C" w:rsidP="0069071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Clean and wash mouldy spots with mould removal according to instructions. Wash vertical surfaces systematically from the bottom upwards to avoid runs. Let the surface dry.</w:t>
      </w:r>
    </w:p>
    <w:p w:rsidR="0069071C" w:rsidRPr="0069071C" w:rsidRDefault="0069071C" w:rsidP="0069071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Mask with film and masking tape the surfaces not treated, e.g., steel structure.</w:t>
      </w:r>
    </w:p>
    <w:p w:rsidR="0069071C" w:rsidRPr="0069071C" w:rsidRDefault="0069071C" w:rsidP="0069071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Carefully stir the paint. Cover the surface by using a painting brush. To avoid overlapping, apply the oil in continuous strokes to cover the whole surface evenly. Wipe off the excess oil from non-absorbing surfaces.</w:t>
      </w:r>
    </w:p>
    <w:p w:rsidR="0069071C" w:rsidRPr="0069071C" w:rsidRDefault="0069071C" w:rsidP="0069071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Clean the brush with white spirit or appropriate cleaner. Dispose soaked material with care, it can be self-inflammable.</w:t>
      </w:r>
    </w:p>
    <w:p w:rsidR="005D3696" w:rsidRDefault="005D3696" w:rsidP="005D3696">
      <w:pPr>
        <w:pStyle w:val="ListParagraph"/>
        <w:ind w:left="284"/>
        <w:rPr>
          <w:rFonts w:ascii="Century Gothic" w:eastAsia="Times New Roman" w:hAnsi="Century Gothic" w:cstheme="minorHAnsi"/>
          <w:color w:val="000000"/>
          <w:shd w:val="clear" w:color="auto" w:fill="FFFFFF"/>
        </w:rPr>
      </w:pPr>
    </w:p>
    <w:p w:rsidR="0077147F" w:rsidRPr="0069071C" w:rsidRDefault="0077147F" w:rsidP="0077147F">
      <w:pPr>
        <w:pStyle w:val="ListParagraph"/>
        <w:ind w:left="0"/>
        <w:rPr>
          <w:rFonts w:ascii="Century Gothic" w:eastAsia="Times New Roman" w:hAnsi="Century Gothic" w:cstheme="minorHAnsi"/>
          <w:color w:val="000000"/>
          <w:u w:val="single"/>
          <w:shd w:val="clear" w:color="auto" w:fill="FFFFFF"/>
        </w:rPr>
      </w:pPr>
      <w:r w:rsidRPr="0069071C">
        <w:rPr>
          <w:rFonts w:ascii="Century Gothic" w:eastAsia="Times New Roman" w:hAnsi="Century Gothic" w:cstheme="minorHAnsi"/>
          <w:color w:val="000000"/>
          <w:u w:val="single"/>
          <w:shd w:val="clear" w:color="auto" w:fill="FFFFFF"/>
        </w:rPr>
        <w:t>To be</w:t>
      </w:r>
      <w:r w:rsidR="0069071C" w:rsidRPr="0069071C">
        <w:rPr>
          <w:rFonts w:ascii="Century Gothic" w:eastAsia="Times New Roman" w:hAnsi="Century Gothic" w:cstheme="minorHAnsi"/>
          <w:color w:val="000000"/>
          <w:u w:val="single"/>
          <w:shd w:val="clear" w:color="auto" w:fill="FFFFFF"/>
        </w:rPr>
        <w:t xml:space="preserve"> considered</w:t>
      </w:r>
    </w:p>
    <w:p w:rsidR="0069071C" w:rsidRPr="0069071C" w:rsidRDefault="0069071C" w:rsidP="0069071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The final surface colour depends on the species, hardness and original colour of the wood, and the number of times it has been treated. </w:t>
      </w:r>
    </w:p>
    <w:p w:rsidR="0069071C" w:rsidRPr="0069071C" w:rsidRDefault="0069071C" w:rsidP="0069071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Mould Removal lightens wood surfaces considerably.</w:t>
      </w:r>
    </w:p>
    <w:p w:rsidR="0069071C" w:rsidRPr="0069071C" w:rsidRDefault="0069071C" w:rsidP="0069071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Test a small area of similar wood before application. </w:t>
      </w:r>
    </w:p>
    <w:p w:rsidR="0069071C" w:rsidRPr="0069071C" w:rsidRDefault="0069071C" w:rsidP="0069071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Surfaces treated with oil will finally cure and harden after a week in normal conditions. After treatment, they will become dust dry in approx. two days and maybe cleaned gently with a soft brush, damp cleaning cloth or mop.</w:t>
      </w:r>
    </w:p>
    <w:p w:rsidR="0069071C" w:rsidRPr="0069071C" w:rsidRDefault="0069071C" w:rsidP="0069071C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entury Gothic" w:eastAsia="Times New Roman" w:hAnsi="Century Gothic" w:cs="Times New Roman"/>
          <w:color w:val="0E101A"/>
          <w:lang w:val="en-GB" w:eastAsia="en-GB"/>
        </w:rPr>
      </w:pPr>
      <w:r w:rsidRPr="0069071C">
        <w:rPr>
          <w:rFonts w:ascii="Century Gothic" w:eastAsia="Times New Roman" w:hAnsi="Century Gothic" w:cs="Times New Roman"/>
          <w:color w:val="0E101A"/>
          <w:lang w:val="en-GB" w:eastAsia="en-GB"/>
        </w:rPr>
        <w:t>Check the state of the treated surfaces annually but repaint it not too often to avoid the formation of a film on the surface.</w:t>
      </w:r>
    </w:p>
    <w:p w:rsidR="0077147F" w:rsidRDefault="0077147F" w:rsidP="00067AE6">
      <w:pPr>
        <w:rPr>
          <w:rFonts w:ascii="Century Gothic" w:eastAsia="Times New Roman" w:hAnsi="Century Gothic" w:cstheme="minorHAnsi"/>
          <w:color w:val="000000"/>
          <w:shd w:val="clear" w:color="auto" w:fill="FFFFFF"/>
        </w:rPr>
      </w:pPr>
    </w:p>
    <w:sectPr w:rsidR="00771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640"/>
    <w:multiLevelType w:val="hybridMultilevel"/>
    <w:tmpl w:val="D5A0F0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60F5C"/>
    <w:multiLevelType w:val="hybridMultilevel"/>
    <w:tmpl w:val="C1849DC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653F68"/>
    <w:multiLevelType w:val="hybridMultilevel"/>
    <w:tmpl w:val="C6DC6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96BE7"/>
    <w:multiLevelType w:val="multilevel"/>
    <w:tmpl w:val="86C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D7C35"/>
    <w:multiLevelType w:val="multilevel"/>
    <w:tmpl w:val="B6CA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76405"/>
    <w:multiLevelType w:val="hybridMultilevel"/>
    <w:tmpl w:val="B47215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F"/>
    <w:rsid w:val="00005DBC"/>
    <w:rsid w:val="00067AE6"/>
    <w:rsid w:val="0019219A"/>
    <w:rsid w:val="00207DC2"/>
    <w:rsid w:val="003A435B"/>
    <w:rsid w:val="004E03AC"/>
    <w:rsid w:val="004F561B"/>
    <w:rsid w:val="0059467C"/>
    <w:rsid w:val="005D3696"/>
    <w:rsid w:val="00646805"/>
    <w:rsid w:val="0069071C"/>
    <w:rsid w:val="0077147F"/>
    <w:rsid w:val="008040F1"/>
    <w:rsid w:val="00B80A5A"/>
    <w:rsid w:val="00C3527C"/>
    <w:rsid w:val="00DA4265"/>
    <w:rsid w:val="00E23060"/>
    <w:rsid w:val="00E63483"/>
    <w:rsid w:val="00F4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8FEE"/>
  <w15:chartTrackingRefBased/>
  <w15:docId w15:val="{9643ECE1-EA01-410F-BD62-58A0C53E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B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5B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B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42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0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</dc:creator>
  <cp:keywords/>
  <dc:description/>
  <cp:lastModifiedBy>Guntis Kalsnavs</cp:lastModifiedBy>
  <cp:revision>7</cp:revision>
  <dcterms:created xsi:type="dcterms:W3CDTF">2021-08-08T12:33:00Z</dcterms:created>
  <dcterms:modified xsi:type="dcterms:W3CDTF">2021-08-08T14:04:00Z</dcterms:modified>
</cp:coreProperties>
</file>